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1E0" w:firstRow="1" w:lastRow="1" w:firstColumn="1" w:lastColumn="1" w:noHBand="0" w:noVBand="0"/>
      </w:tblPr>
      <w:tblGrid>
        <w:gridCol w:w="4253"/>
        <w:gridCol w:w="5103"/>
      </w:tblGrid>
      <w:tr w:rsidR="00396F04" w:rsidRPr="002E4B62" w14:paraId="3C22FC31" w14:textId="77777777" w:rsidTr="0028257F">
        <w:trPr>
          <w:cantSplit/>
          <w:trHeight w:hRule="exact" w:val="1077"/>
        </w:trPr>
        <w:tc>
          <w:tcPr>
            <w:tcW w:w="4253" w:type="dxa"/>
            <w:vMerge w:val="restart"/>
            <w:shd w:val="clear" w:color="auto" w:fill="auto"/>
          </w:tcPr>
          <w:p w14:paraId="0214703D" w14:textId="77777777" w:rsidR="00396F04" w:rsidRPr="002E4B62" w:rsidRDefault="00396F04" w:rsidP="0028257F">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bidi="ar-SA"/>
              </w:rPr>
            </w:pPr>
            <w:r w:rsidRPr="002E4B62">
              <w:rPr>
                <w:rFonts w:ascii="Times New Roman" w:eastAsia="Times New Roman" w:hAnsi="Times New Roman" w:cs="Times New Roman"/>
                <w:b/>
                <w:lang w:eastAsia="fr-FR" w:bidi="ar-SA"/>
              </w:rPr>
              <w:t>Nom Prénom / Ste</w:t>
            </w:r>
          </w:p>
          <w:p w14:paraId="652291FA" w14:textId="77777777" w:rsidR="00396F04" w:rsidRPr="002E4B62" w:rsidRDefault="00396F04" w:rsidP="0028257F">
            <w:pPr>
              <w:overflowPunct w:val="0"/>
              <w:autoSpaceDE w:val="0"/>
              <w:autoSpaceDN w:val="0"/>
              <w:adjustRightInd w:val="0"/>
              <w:spacing w:after="0" w:line="240" w:lineRule="auto"/>
              <w:textAlignment w:val="baseline"/>
              <w:rPr>
                <w:rFonts w:ascii="Times New Roman" w:eastAsia="Times New Roman" w:hAnsi="Times New Roman" w:cs="Times New Roman"/>
                <w:lang w:eastAsia="fr-FR" w:bidi="ar-SA"/>
              </w:rPr>
            </w:pPr>
            <w:r w:rsidRPr="002E4B62">
              <w:rPr>
                <w:rFonts w:ascii="Times New Roman" w:eastAsia="Times New Roman" w:hAnsi="Times New Roman" w:cs="Times New Roman"/>
                <w:lang w:eastAsia="fr-FR" w:bidi="ar-SA"/>
              </w:rPr>
              <w:fldChar w:fldCharType="begin"/>
            </w:r>
            <w:r w:rsidRPr="002E4B62">
              <w:rPr>
                <w:rFonts w:ascii="Times New Roman" w:eastAsia="Times New Roman" w:hAnsi="Times New Roman" w:cs="Times New Roman"/>
                <w:lang w:eastAsia="fr-FR" w:bidi="ar-SA"/>
              </w:rPr>
              <w:instrText xml:space="preserve"> MERGEFIELD Padr1 </w:instrText>
            </w:r>
            <w:r w:rsidRPr="002E4B62">
              <w:rPr>
                <w:rFonts w:ascii="Times New Roman" w:eastAsia="Times New Roman" w:hAnsi="Times New Roman" w:cs="Times New Roman"/>
                <w:lang w:eastAsia="fr-FR" w:bidi="ar-SA"/>
              </w:rPr>
              <w:fldChar w:fldCharType="separate"/>
            </w:r>
            <w:r w:rsidRPr="002E4B62">
              <w:rPr>
                <w:rFonts w:ascii="Times New Roman" w:eastAsia="Times New Roman" w:hAnsi="Times New Roman" w:cs="Times New Roman"/>
                <w:noProof/>
                <w:lang w:eastAsia="fr-FR" w:bidi="ar-SA"/>
              </w:rPr>
              <w:t xml:space="preserve">adresse </w:t>
            </w:r>
            <w:r w:rsidRPr="002E4B62">
              <w:rPr>
                <w:rFonts w:ascii="Times New Roman" w:eastAsia="Times New Roman" w:hAnsi="Times New Roman" w:cs="Times New Roman"/>
                <w:lang w:eastAsia="fr-FR" w:bidi="ar-SA"/>
              </w:rPr>
              <w:fldChar w:fldCharType="end"/>
            </w:r>
          </w:p>
          <w:p w14:paraId="7A470F09" w14:textId="77777777" w:rsidR="00396F04" w:rsidRPr="002E4B62" w:rsidRDefault="00396F04" w:rsidP="0028257F">
            <w:pPr>
              <w:overflowPunct w:val="0"/>
              <w:autoSpaceDE w:val="0"/>
              <w:autoSpaceDN w:val="0"/>
              <w:adjustRightInd w:val="0"/>
              <w:spacing w:after="0" w:line="240" w:lineRule="auto"/>
              <w:textAlignment w:val="baseline"/>
              <w:rPr>
                <w:rFonts w:ascii="Times New Roman" w:eastAsia="Times New Roman" w:hAnsi="Times New Roman" w:cs="Times New Roman"/>
                <w:lang w:eastAsia="fr-FR" w:bidi="ar-SA"/>
              </w:rPr>
            </w:pPr>
            <w:r w:rsidRPr="002E4B62">
              <w:rPr>
                <w:rFonts w:ascii="Times New Roman" w:eastAsia="Times New Roman" w:hAnsi="Times New Roman" w:cs="Times New Roman"/>
                <w:lang w:eastAsia="fr-FR" w:bidi="ar-SA"/>
              </w:rPr>
              <w:t>Forme et capital social</w:t>
            </w:r>
          </w:p>
          <w:p w14:paraId="1318C20F" w14:textId="77777777" w:rsidR="00396F04" w:rsidRPr="002E4B62" w:rsidRDefault="00396F04" w:rsidP="0028257F">
            <w:pPr>
              <w:tabs>
                <w:tab w:val="left" w:pos="6096"/>
              </w:tabs>
              <w:overflowPunct w:val="0"/>
              <w:autoSpaceDE w:val="0"/>
              <w:autoSpaceDN w:val="0"/>
              <w:adjustRightInd w:val="0"/>
              <w:spacing w:after="0" w:line="240" w:lineRule="auto"/>
              <w:textAlignment w:val="baseline"/>
              <w:rPr>
                <w:rFonts w:ascii="Times New Roman" w:eastAsia="Times New Roman" w:hAnsi="Times New Roman" w:cs="Times New Roman"/>
                <w:lang w:eastAsia="fr-FR" w:bidi="ar-SA"/>
              </w:rPr>
            </w:pPr>
            <w:r w:rsidRPr="002E4B62">
              <w:rPr>
                <w:rFonts w:ascii="Times New Roman" w:eastAsia="Times New Roman" w:hAnsi="Times New Roman" w:cs="Times New Roman"/>
                <w:lang w:eastAsia="fr-FR" w:bidi="ar-SA"/>
              </w:rPr>
              <w:t>Siret</w:t>
            </w:r>
          </w:p>
          <w:p w14:paraId="37D9819B" w14:textId="77777777" w:rsidR="00396F04" w:rsidRPr="002E4B62" w:rsidRDefault="00396F04" w:rsidP="0028257F">
            <w:pPr>
              <w:tabs>
                <w:tab w:val="left" w:pos="6096"/>
              </w:tabs>
              <w:overflowPunct w:val="0"/>
              <w:autoSpaceDE w:val="0"/>
              <w:autoSpaceDN w:val="0"/>
              <w:adjustRightInd w:val="0"/>
              <w:spacing w:after="0" w:line="240" w:lineRule="auto"/>
              <w:textAlignment w:val="baseline"/>
              <w:rPr>
                <w:rFonts w:ascii="Times New Roman" w:eastAsia="Times New Roman" w:hAnsi="Times New Roman" w:cs="Times New Roman"/>
                <w:lang w:eastAsia="fr-FR" w:bidi="ar-SA"/>
              </w:rPr>
            </w:pPr>
            <w:r w:rsidRPr="002E4B62">
              <w:rPr>
                <w:rFonts w:ascii="Times New Roman" w:eastAsia="Times New Roman" w:hAnsi="Times New Roman" w:cs="Times New Roman"/>
                <w:lang w:eastAsia="fr-FR" w:bidi="ar-SA"/>
              </w:rPr>
              <w:t>Téléphone</w:t>
            </w:r>
          </w:p>
          <w:p w14:paraId="2E4DEE14" w14:textId="77777777" w:rsidR="00396F04" w:rsidRPr="002E4B62" w:rsidRDefault="00396F04" w:rsidP="0028257F">
            <w:pPr>
              <w:tabs>
                <w:tab w:val="left" w:pos="5387"/>
              </w:tabs>
              <w:overflowPunct w:val="0"/>
              <w:autoSpaceDE w:val="0"/>
              <w:autoSpaceDN w:val="0"/>
              <w:adjustRightInd w:val="0"/>
              <w:spacing w:after="0" w:line="240" w:lineRule="auto"/>
              <w:textAlignment w:val="baseline"/>
              <w:rPr>
                <w:rFonts w:ascii="Times New Roman" w:eastAsia="Times New Roman" w:hAnsi="Times New Roman" w:cs="Times New Roman"/>
                <w:lang w:eastAsia="fr-FR" w:bidi="ar-SA"/>
              </w:rPr>
            </w:pPr>
            <w:r w:rsidRPr="002E4B62">
              <w:rPr>
                <w:rFonts w:ascii="Times New Roman" w:eastAsia="Times New Roman" w:hAnsi="Times New Roman" w:cs="Times New Roman"/>
                <w:lang w:eastAsia="fr-FR" w:bidi="ar-SA"/>
              </w:rPr>
              <w:t>Email</w:t>
            </w:r>
          </w:p>
        </w:tc>
        <w:tc>
          <w:tcPr>
            <w:tcW w:w="5103" w:type="dxa"/>
            <w:shd w:val="clear" w:color="auto" w:fill="auto"/>
          </w:tcPr>
          <w:p w14:paraId="7EB335C6" w14:textId="77777777" w:rsidR="00396F04" w:rsidRPr="002E4B62" w:rsidRDefault="00396F04" w:rsidP="0028257F">
            <w:pPr>
              <w:tabs>
                <w:tab w:val="left" w:pos="5387"/>
              </w:tabs>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fr-FR" w:bidi="ar-SA"/>
              </w:rPr>
            </w:pPr>
          </w:p>
        </w:tc>
      </w:tr>
      <w:tr w:rsidR="00396F04" w:rsidRPr="002E4B62" w14:paraId="0504F77D" w14:textId="77777777" w:rsidTr="0028257F">
        <w:trPr>
          <w:cantSplit/>
          <w:trHeight w:hRule="exact" w:val="1985"/>
        </w:trPr>
        <w:tc>
          <w:tcPr>
            <w:tcW w:w="4253" w:type="dxa"/>
            <w:vMerge/>
            <w:shd w:val="clear" w:color="auto" w:fill="auto"/>
          </w:tcPr>
          <w:p w14:paraId="2531C908" w14:textId="77777777" w:rsidR="00396F04" w:rsidRPr="002E4B62" w:rsidRDefault="00396F04" w:rsidP="0028257F">
            <w:pPr>
              <w:tabs>
                <w:tab w:val="left" w:pos="5387"/>
              </w:tabs>
              <w:overflowPunct w:val="0"/>
              <w:autoSpaceDE w:val="0"/>
              <w:autoSpaceDN w:val="0"/>
              <w:adjustRightInd w:val="0"/>
              <w:spacing w:after="0" w:line="240" w:lineRule="auto"/>
              <w:textAlignment w:val="baseline"/>
              <w:rPr>
                <w:rFonts w:ascii="Times New Roman" w:eastAsia="Times New Roman" w:hAnsi="Times New Roman" w:cs="Times New Roman"/>
                <w:lang w:eastAsia="fr-FR" w:bidi="ar-SA"/>
              </w:rPr>
            </w:pPr>
          </w:p>
        </w:tc>
        <w:tc>
          <w:tcPr>
            <w:tcW w:w="5103" w:type="dxa"/>
            <w:shd w:val="clear" w:color="auto" w:fill="auto"/>
            <w:vAlign w:val="center"/>
          </w:tcPr>
          <w:p w14:paraId="01F9FA99" w14:textId="77777777" w:rsidR="00396F04" w:rsidRPr="002E4B62" w:rsidRDefault="00396F04" w:rsidP="0028257F">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bidi="ar-SA"/>
              </w:rPr>
            </w:pPr>
          </w:p>
          <w:p w14:paraId="6E0F6605" w14:textId="77777777" w:rsidR="00396F04" w:rsidRPr="002E4B62" w:rsidRDefault="00396F04" w:rsidP="0028257F">
            <w:pPr>
              <w:overflowPunct w:val="0"/>
              <w:autoSpaceDE w:val="0"/>
              <w:autoSpaceDN w:val="0"/>
              <w:adjustRightInd w:val="0"/>
              <w:spacing w:after="0" w:line="240" w:lineRule="auto"/>
              <w:ind w:left="1276"/>
              <w:textAlignment w:val="baseline"/>
              <w:rPr>
                <w:rFonts w:ascii="Times New Roman" w:eastAsia="Times New Roman" w:hAnsi="Times New Roman" w:cs="Times New Roman"/>
                <w:b/>
                <w:lang w:eastAsia="fr-FR" w:bidi="ar-SA"/>
              </w:rPr>
            </w:pPr>
            <w:r w:rsidRPr="002E4B62">
              <w:rPr>
                <w:rFonts w:ascii="Times New Roman" w:eastAsia="Times New Roman" w:hAnsi="Times New Roman" w:cs="Times New Roman"/>
                <w:b/>
                <w:lang w:eastAsia="fr-FR" w:bidi="ar-SA"/>
              </w:rPr>
              <w:t xml:space="preserve"> Nom Prénom / Ste</w:t>
            </w:r>
          </w:p>
          <w:p w14:paraId="5FC9AEA0" w14:textId="77777777" w:rsidR="00396F04" w:rsidRPr="002E4B62" w:rsidRDefault="00396F04" w:rsidP="0028257F">
            <w:pPr>
              <w:overflowPunct w:val="0"/>
              <w:autoSpaceDE w:val="0"/>
              <w:autoSpaceDN w:val="0"/>
              <w:adjustRightInd w:val="0"/>
              <w:spacing w:after="0" w:line="240" w:lineRule="auto"/>
              <w:ind w:left="1276"/>
              <w:textAlignment w:val="baseline"/>
              <w:rPr>
                <w:rFonts w:ascii="Times New Roman" w:eastAsia="Times New Roman" w:hAnsi="Times New Roman" w:cs="Times New Roman"/>
                <w:b/>
                <w:lang w:eastAsia="fr-FR" w:bidi="ar-SA"/>
              </w:rPr>
            </w:pPr>
            <w:r w:rsidRPr="002E4B62">
              <w:rPr>
                <w:rFonts w:ascii="Times New Roman" w:eastAsia="Times New Roman" w:hAnsi="Times New Roman" w:cs="Times New Roman"/>
                <w:b/>
                <w:lang w:eastAsia="fr-FR" w:bidi="ar-SA"/>
              </w:rPr>
              <w:t xml:space="preserve"> </w:t>
            </w:r>
            <w:r w:rsidRPr="002E4B62">
              <w:rPr>
                <w:rFonts w:ascii="Times New Roman" w:eastAsia="Times New Roman" w:hAnsi="Times New Roman" w:cs="Times New Roman"/>
                <w:lang w:eastAsia="fr-FR" w:bidi="ar-SA"/>
              </w:rPr>
              <w:fldChar w:fldCharType="begin"/>
            </w:r>
            <w:r w:rsidRPr="002E4B62">
              <w:rPr>
                <w:rFonts w:ascii="Times New Roman" w:eastAsia="Times New Roman" w:hAnsi="Times New Roman" w:cs="Times New Roman"/>
                <w:lang w:eastAsia="fr-FR" w:bidi="ar-SA"/>
              </w:rPr>
              <w:instrText xml:space="preserve"> MERGEFIELD Padr1 </w:instrText>
            </w:r>
            <w:r w:rsidRPr="002E4B62">
              <w:rPr>
                <w:rFonts w:ascii="Times New Roman" w:eastAsia="Times New Roman" w:hAnsi="Times New Roman" w:cs="Times New Roman"/>
                <w:lang w:eastAsia="fr-FR" w:bidi="ar-SA"/>
              </w:rPr>
              <w:fldChar w:fldCharType="separate"/>
            </w:r>
            <w:r w:rsidRPr="002E4B62">
              <w:rPr>
                <w:rFonts w:ascii="Times New Roman" w:eastAsia="Times New Roman" w:hAnsi="Times New Roman" w:cs="Times New Roman"/>
                <w:noProof/>
                <w:lang w:eastAsia="fr-FR" w:bidi="ar-SA"/>
              </w:rPr>
              <w:t xml:space="preserve">adresse </w:t>
            </w:r>
            <w:r w:rsidRPr="002E4B62">
              <w:rPr>
                <w:rFonts w:ascii="Times New Roman" w:eastAsia="Times New Roman" w:hAnsi="Times New Roman" w:cs="Times New Roman"/>
                <w:lang w:eastAsia="fr-FR" w:bidi="ar-SA"/>
              </w:rPr>
              <w:fldChar w:fldCharType="end"/>
            </w:r>
          </w:p>
          <w:p w14:paraId="573D14C1" w14:textId="77777777" w:rsidR="00396F04" w:rsidRPr="002E4B62" w:rsidRDefault="00396F04" w:rsidP="0028257F">
            <w:pPr>
              <w:overflowPunct w:val="0"/>
              <w:autoSpaceDE w:val="0"/>
              <w:autoSpaceDN w:val="0"/>
              <w:adjustRightInd w:val="0"/>
              <w:spacing w:after="0" w:line="240" w:lineRule="auto"/>
              <w:ind w:left="1276"/>
              <w:textAlignment w:val="baseline"/>
              <w:rPr>
                <w:rFonts w:ascii="Times New Roman" w:eastAsia="Times New Roman" w:hAnsi="Times New Roman" w:cs="Times New Roman"/>
                <w:lang w:eastAsia="fr-FR" w:bidi="ar-SA"/>
              </w:rPr>
            </w:pPr>
            <w:r w:rsidRPr="002E4B62">
              <w:rPr>
                <w:rFonts w:ascii="Times New Roman" w:eastAsia="Times New Roman" w:hAnsi="Times New Roman" w:cs="Times New Roman"/>
                <w:lang w:eastAsia="fr-FR" w:bidi="ar-SA"/>
              </w:rPr>
              <w:t>Forme et capital social</w:t>
            </w:r>
          </w:p>
          <w:p w14:paraId="5D5207C7" w14:textId="77777777" w:rsidR="00396F04" w:rsidRPr="002E4B62" w:rsidRDefault="00396F04" w:rsidP="0028257F">
            <w:pPr>
              <w:tabs>
                <w:tab w:val="left" w:pos="6096"/>
              </w:tabs>
              <w:overflowPunct w:val="0"/>
              <w:autoSpaceDE w:val="0"/>
              <w:autoSpaceDN w:val="0"/>
              <w:adjustRightInd w:val="0"/>
              <w:spacing w:after="0" w:line="240" w:lineRule="auto"/>
              <w:ind w:left="1276"/>
              <w:textAlignment w:val="baseline"/>
              <w:rPr>
                <w:rFonts w:ascii="Times New Roman" w:eastAsia="Times New Roman" w:hAnsi="Times New Roman" w:cs="Times New Roman"/>
                <w:lang w:eastAsia="fr-FR" w:bidi="ar-SA"/>
              </w:rPr>
            </w:pPr>
            <w:r w:rsidRPr="002E4B62">
              <w:rPr>
                <w:rFonts w:ascii="Times New Roman" w:eastAsia="Times New Roman" w:hAnsi="Times New Roman" w:cs="Times New Roman"/>
                <w:lang w:eastAsia="fr-FR" w:bidi="ar-SA"/>
              </w:rPr>
              <w:t>Siret</w:t>
            </w:r>
          </w:p>
          <w:p w14:paraId="2F014B10" w14:textId="77777777" w:rsidR="00396F04" w:rsidRPr="002E4B62" w:rsidRDefault="00396F04" w:rsidP="0028257F">
            <w:pPr>
              <w:tabs>
                <w:tab w:val="left" w:pos="6096"/>
              </w:tabs>
              <w:overflowPunct w:val="0"/>
              <w:autoSpaceDE w:val="0"/>
              <w:autoSpaceDN w:val="0"/>
              <w:adjustRightInd w:val="0"/>
              <w:spacing w:after="0" w:line="240" w:lineRule="auto"/>
              <w:ind w:left="1276"/>
              <w:textAlignment w:val="baseline"/>
              <w:rPr>
                <w:rFonts w:ascii="Times New Roman" w:eastAsia="Times New Roman" w:hAnsi="Times New Roman" w:cs="Times New Roman"/>
                <w:lang w:eastAsia="fr-FR" w:bidi="ar-SA"/>
              </w:rPr>
            </w:pPr>
            <w:r w:rsidRPr="002E4B62">
              <w:rPr>
                <w:rFonts w:ascii="Times New Roman" w:eastAsia="Times New Roman" w:hAnsi="Times New Roman" w:cs="Times New Roman"/>
                <w:lang w:eastAsia="fr-FR" w:bidi="ar-SA"/>
              </w:rPr>
              <w:t>Téléphone</w:t>
            </w:r>
          </w:p>
          <w:p w14:paraId="5FA9829F" w14:textId="77777777" w:rsidR="00396F04" w:rsidRPr="002E4B62" w:rsidRDefault="00396F04" w:rsidP="0028257F">
            <w:pPr>
              <w:tabs>
                <w:tab w:val="left" w:pos="5670"/>
              </w:tabs>
              <w:overflowPunct w:val="0"/>
              <w:autoSpaceDE w:val="0"/>
              <w:autoSpaceDN w:val="0"/>
              <w:adjustRightInd w:val="0"/>
              <w:spacing w:after="0" w:line="240" w:lineRule="auto"/>
              <w:ind w:left="1276"/>
              <w:textAlignment w:val="baseline"/>
              <w:rPr>
                <w:rFonts w:ascii="Times New Roman" w:eastAsia="Times New Roman" w:hAnsi="Times New Roman" w:cs="Times New Roman"/>
                <w:lang w:eastAsia="fr-FR" w:bidi="ar-SA"/>
              </w:rPr>
            </w:pPr>
            <w:r w:rsidRPr="002E4B62">
              <w:rPr>
                <w:rFonts w:ascii="Times New Roman" w:eastAsia="Times New Roman" w:hAnsi="Times New Roman" w:cs="Times New Roman"/>
                <w:lang w:eastAsia="fr-FR" w:bidi="ar-SA"/>
              </w:rPr>
              <w:t>Email</w:t>
            </w:r>
          </w:p>
        </w:tc>
      </w:tr>
      <w:tr w:rsidR="00396F04" w:rsidRPr="002E4B62" w14:paraId="1B567C99" w14:textId="77777777" w:rsidTr="0028257F">
        <w:trPr>
          <w:cantSplit/>
          <w:trHeight w:hRule="exact" w:val="567"/>
        </w:trPr>
        <w:tc>
          <w:tcPr>
            <w:tcW w:w="4253" w:type="dxa"/>
            <w:shd w:val="clear" w:color="auto" w:fill="auto"/>
          </w:tcPr>
          <w:p w14:paraId="2A973534" w14:textId="77777777" w:rsidR="00396F04" w:rsidRPr="002E4B62" w:rsidRDefault="00396F04" w:rsidP="0028257F">
            <w:pPr>
              <w:tabs>
                <w:tab w:val="left" w:pos="5387"/>
              </w:tabs>
              <w:overflowPunct w:val="0"/>
              <w:autoSpaceDE w:val="0"/>
              <w:autoSpaceDN w:val="0"/>
              <w:adjustRightInd w:val="0"/>
              <w:spacing w:after="0" w:line="240" w:lineRule="auto"/>
              <w:textAlignment w:val="baseline"/>
              <w:rPr>
                <w:rFonts w:ascii="Times New Roman" w:eastAsia="Times New Roman" w:hAnsi="Times New Roman" w:cs="Times New Roman"/>
                <w:lang w:eastAsia="fr-FR" w:bidi="ar-SA"/>
              </w:rPr>
            </w:pPr>
          </w:p>
        </w:tc>
        <w:tc>
          <w:tcPr>
            <w:tcW w:w="5103" w:type="dxa"/>
            <w:shd w:val="clear" w:color="auto" w:fill="auto"/>
          </w:tcPr>
          <w:p w14:paraId="05E0C79D" w14:textId="77777777" w:rsidR="00396F04" w:rsidRPr="002E4B62" w:rsidRDefault="00396F04" w:rsidP="0028257F">
            <w:pPr>
              <w:tabs>
                <w:tab w:val="left" w:pos="5387"/>
              </w:tabs>
              <w:overflowPunct w:val="0"/>
              <w:autoSpaceDE w:val="0"/>
              <w:autoSpaceDN w:val="0"/>
              <w:adjustRightInd w:val="0"/>
              <w:spacing w:after="0" w:line="240" w:lineRule="auto"/>
              <w:ind w:left="1276"/>
              <w:textAlignment w:val="baseline"/>
              <w:rPr>
                <w:rFonts w:ascii="Times New Roman" w:eastAsia="Times New Roman" w:hAnsi="Times New Roman" w:cs="Times New Roman"/>
                <w:lang w:eastAsia="fr-FR" w:bidi="ar-SA"/>
              </w:rPr>
            </w:pPr>
          </w:p>
        </w:tc>
      </w:tr>
    </w:tbl>
    <w:p w14:paraId="5FF6B3A6" w14:textId="77777777" w:rsidR="00396F04" w:rsidRPr="002E4B62" w:rsidRDefault="00396F04" w:rsidP="00396F04">
      <w:pPr>
        <w:overflowPunct w:val="0"/>
        <w:autoSpaceDE w:val="0"/>
        <w:autoSpaceDN w:val="0"/>
        <w:adjustRightInd w:val="0"/>
        <w:spacing w:after="0" w:line="240" w:lineRule="auto"/>
        <w:textAlignment w:val="baseline"/>
        <w:rPr>
          <w:rFonts w:ascii="Times New Roman" w:eastAsia="Times New Roman" w:hAnsi="Times New Roman" w:cs="Times New Roman"/>
          <w:lang w:eastAsia="fr-FR" w:bidi="ar-SA"/>
        </w:rPr>
      </w:pPr>
    </w:p>
    <w:p w14:paraId="1656DEBE" w14:textId="77777777" w:rsidR="00396F04" w:rsidRPr="007701C7" w:rsidRDefault="00396F04" w:rsidP="00396F04">
      <w:pPr>
        <w:overflowPunct w:val="0"/>
        <w:autoSpaceDE w:val="0"/>
        <w:autoSpaceDN w:val="0"/>
        <w:adjustRightInd w:val="0"/>
        <w:spacing w:after="0" w:line="240" w:lineRule="auto"/>
        <w:ind w:left="5529"/>
        <w:textAlignment w:val="baseline"/>
        <w:rPr>
          <w:rFonts w:ascii="Times New Roman" w:eastAsia="Times New Roman" w:hAnsi="Times New Roman" w:cs="Times New Roman"/>
          <w:lang w:eastAsia="fr-FR" w:bidi="ar-SA"/>
        </w:rPr>
      </w:pPr>
      <w:r w:rsidRPr="002E4B62">
        <w:rPr>
          <w:rFonts w:ascii="Times New Roman" w:eastAsia="Times New Roman" w:hAnsi="Times New Roman" w:cs="Times New Roman"/>
          <w:lang w:eastAsia="fr-FR" w:bidi="ar-SA"/>
        </w:rPr>
        <w:t>A ………… le, …</w:t>
      </w:r>
      <w:proofErr w:type="gramStart"/>
      <w:r w:rsidRPr="002E4B62">
        <w:rPr>
          <w:rFonts w:ascii="Times New Roman" w:eastAsia="Times New Roman" w:hAnsi="Times New Roman" w:cs="Times New Roman"/>
          <w:lang w:eastAsia="fr-FR" w:bidi="ar-SA"/>
        </w:rPr>
        <w:t>…….</w:t>
      </w:r>
      <w:proofErr w:type="gramEnd"/>
      <w:r w:rsidRPr="002E4B62">
        <w:rPr>
          <w:rFonts w:ascii="Times New Roman" w:eastAsia="Times New Roman" w:hAnsi="Times New Roman" w:cs="Times New Roman"/>
          <w:lang w:eastAsia="fr-FR" w:bidi="ar-SA"/>
        </w:rPr>
        <w:t>.</w:t>
      </w:r>
    </w:p>
    <w:p w14:paraId="1DABE708" w14:textId="77777777" w:rsidR="00396F04" w:rsidRPr="007701C7" w:rsidRDefault="00396F04" w:rsidP="00396F04">
      <w:pPr>
        <w:overflowPunct w:val="0"/>
        <w:autoSpaceDE w:val="0"/>
        <w:autoSpaceDN w:val="0"/>
        <w:adjustRightInd w:val="0"/>
        <w:spacing w:after="0" w:line="240" w:lineRule="auto"/>
        <w:ind w:left="5529"/>
        <w:textAlignment w:val="baseline"/>
        <w:rPr>
          <w:rFonts w:ascii="Times New Roman" w:eastAsia="Times New Roman" w:hAnsi="Times New Roman" w:cs="Times New Roman"/>
          <w:lang w:eastAsia="fr-FR" w:bidi="ar-SA"/>
        </w:rPr>
      </w:pPr>
    </w:p>
    <w:p w14:paraId="66CAE6BC" w14:textId="77777777" w:rsidR="00396F04" w:rsidRPr="007701C7" w:rsidRDefault="00396F04" w:rsidP="00396F04">
      <w:pPr>
        <w:tabs>
          <w:tab w:val="left" w:pos="567"/>
          <w:tab w:val="left" w:pos="6096"/>
        </w:tabs>
        <w:overflowPunct w:val="0"/>
        <w:autoSpaceDE w:val="0"/>
        <w:autoSpaceDN w:val="0"/>
        <w:adjustRightInd w:val="0"/>
        <w:spacing w:after="0" w:line="240" w:lineRule="auto"/>
        <w:textAlignment w:val="baseline"/>
        <w:rPr>
          <w:rFonts w:ascii="Times New Roman" w:eastAsia="Times New Roman" w:hAnsi="Times New Roman" w:cs="Times New Roman"/>
          <w:b/>
          <w:bCs/>
          <w:u w:val="single"/>
          <w:lang w:eastAsia="fr-FR" w:bidi="ar-SA"/>
        </w:rPr>
      </w:pPr>
      <w:r w:rsidRPr="007701C7">
        <w:rPr>
          <w:rFonts w:ascii="Times New Roman" w:eastAsia="Times New Roman" w:hAnsi="Times New Roman" w:cs="Times New Roman"/>
          <w:b/>
          <w:bCs/>
          <w:u w:val="single"/>
          <w:lang w:eastAsia="fr-FR" w:bidi="ar-SA"/>
        </w:rPr>
        <w:t xml:space="preserve">Lettre recommandée avec accusé de réception </w:t>
      </w:r>
    </w:p>
    <w:p w14:paraId="1102A96B" w14:textId="77777777" w:rsidR="00396F04" w:rsidRPr="002E4B62" w:rsidRDefault="00396F04" w:rsidP="00396F04">
      <w:pPr>
        <w:tabs>
          <w:tab w:val="left" w:pos="567"/>
          <w:tab w:val="left" w:pos="6096"/>
        </w:tabs>
        <w:overflowPunct w:val="0"/>
        <w:autoSpaceDE w:val="0"/>
        <w:autoSpaceDN w:val="0"/>
        <w:adjustRightInd w:val="0"/>
        <w:spacing w:after="0" w:line="240" w:lineRule="auto"/>
        <w:textAlignment w:val="baseline"/>
        <w:rPr>
          <w:rFonts w:ascii="Times New Roman" w:eastAsia="Times New Roman" w:hAnsi="Times New Roman" w:cs="Times New Roman"/>
          <w:b/>
          <w:bCs/>
          <w:u w:val="single"/>
          <w:lang w:eastAsia="fr-FR" w:bidi="ar-SA"/>
        </w:rPr>
      </w:pPr>
    </w:p>
    <w:p w14:paraId="2E2A2FA9" w14:textId="3A09A397" w:rsidR="00396F04" w:rsidRPr="007701C7" w:rsidRDefault="00396F04" w:rsidP="00396F04">
      <w:pPr>
        <w:pStyle w:val="NormalWeb"/>
        <w:shd w:val="clear" w:color="auto" w:fill="FFFFFF"/>
        <w:spacing w:before="0" w:beforeAutospacing="0" w:after="390" w:afterAutospacing="0"/>
        <w:rPr>
          <w:rFonts w:ascii="Helvetica" w:hAnsi="Helvetica" w:cs="Helvetica"/>
          <w:color w:val="222222"/>
          <w:sz w:val="22"/>
          <w:szCs w:val="22"/>
        </w:rPr>
      </w:pPr>
      <w:r w:rsidRPr="007701C7">
        <w:rPr>
          <w:rStyle w:val="lev"/>
          <w:rFonts w:ascii="Helvetica" w:hAnsi="Helvetica" w:cs="Helvetica"/>
          <w:color w:val="222222"/>
          <w:sz w:val="22"/>
          <w:szCs w:val="22"/>
          <w:u w:val="single"/>
        </w:rPr>
        <w:t>Objet :</w:t>
      </w:r>
      <w:r w:rsidRPr="007701C7">
        <w:rPr>
          <w:rFonts w:ascii="Helvetica" w:hAnsi="Helvetica" w:cs="Helvetica"/>
          <w:color w:val="222222"/>
          <w:sz w:val="22"/>
          <w:szCs w:val="22"/>
        </w:rPr>
        <w:t xml:space="preserve"> </w:t>
      </w:r>
      <w:r w:rsidR="00EC78C5">
        <w:rPr>
          <w:rFonts w:ascii="Helvetica" w:hAnsi="Helvetica" w:cs="Helvetica"/>
          <w:color w:val="222222"/>
          <w:sz w:val="22"/>
          <w:szCs w:val="22"/>
        </w:rPr>
        <w:t>Renouvellement</w:t>
      </w:r>
      <w:r>
        <w:rPr>
          <w:rFonts w:ascii="Helvetica" w:hAnsi="Helvetica" w:cs="Helvetica"/>
          <w:color w:val="222222"/>
          <w:sz w:val="22"/>
          <w:szCs w:val="22"/>
        </w:rPr>
        <w:t xml:space="preserve"> de bail </w:t>
      </w:r>
      <w:r w:rsidR="00EC78C5">
        <w:rPr>
          <w:rFonts w:ascii="Helvetica" w:hAnsi="Helvetica" w:cs="Helvetica"/>
          <w:color w:val="222222"/>
          <w:sz w:val="22"/>
          <w:szCs w:val="22"/>
        </w:rPr>
        <w:t xml:space="preserve">avec augmentation de loyer </w:t>
      </w:r>
      <w:r>
        <w:rPr>
          <w:rFonts w:ascii="Helvetica" w:hAnsi="Helvetica" w:cs="Helvetica"/>
          <w:color w:val="222222"/>
          <w:sz w:val="22"/>
          <w:szCs w:val="22"/>
        </w:rPr>
        <w:t xml:space="preserve">de </w:t>
      </w:r>
      <w:proofErr w:type="gramStart"/>
      <w:r w:rsidR="00EC78C5">
        <w:rPr>
          <w:rFonts w:ascii="Helvetica" w:hAnsi="Helvetica" w:cs="Helvetica"/>
          <w:color w:val="222222"/>
          <w:sz w:val="22"/>
          <w:szCs w:val="22"/>
        </w:rPr>
        <w:t xml:space="preserve">l’appartement </w:t>
      </w:r>
      <w:r>
        <w:rPr>
          <w:rFonts w:ascii="Helvetica" w:hAnsi="Helvetica" w:cs="Helvetica"/>
          <w:color w:val="222222"/>
          <w:sz w:val="22"/>
          <w:szCs w:val="22"/>
        </w:rPr>
        <w:t xml:space="preserve"> sis</w:t>
      </w:r>
      <w:proofErr w:type="gramEnd"/>
      <w:r>
        <w:rPr>
          <w:rFonts w:ascii="Helvetica" w:hAnsi="Helvetica" w:cs="Helvetica"/>
          <w:color w:val="222222"/>
          <w:sz w:val="22"/>
          <w:szCs w:val="22"/>
        </w:rPr>
        <w:t>………………………………………</w:t>
      </w:r>
      <w:r w:rsidR="00EC78C5">
        <w:rPr>
          <w:rFonts w:ascii="Helvetica" w:hAnsi="Helvetica" w:cs="Helvetica"/>
          <w:color w:val="222222"/>
          <w:sz w:val="22"/>
          <w:szCs w:val="22"/>
        </w:rPr>
        <w:t>………………………………………………………………</w:t>
      </w:r>
      <w:r w:rsidRPr="007701C7">
        <w:rPr>
          <w:rFonts w:ascii="Helvetica" w:hAnsi="Helvetica" w:cs="Helvetica"/>
          <w:color w:val="222222"/>
          <w:sz w:val="22"/>
          <w:szCs w:val="22"/>
        </w:rPr>
        <w:t xml:space="preserve"> …………………………………………………………………………………………………</w:t>
      </w:r>
      <w:r>
        <w:rPr>
          <w:rFonts w:ascii="Helvetica" w:hAnsi="Helvetica" w:cs="Helvetica"/>
          <w:color w:val="222222"/>
          <w:sz w:val="22"/>
          <w:szCs w:val="22"/>
        </w:rPr>
        <w:t>……….</w:t>
      </w:r>
    </w:p>
    <w:p w14:paraId="23732C4E" w14:textId="77777777" w:rsidR="00396F04" w:rsidRPr="007701C7" w:rsidRDefault="00396F04" w:rsidP="00396F04">
      <w:pPr>
        <w:pStyle w:val="NormalWeb"/>
        <w:shd w:val="clear" w:color="auto" w:fill="FFFFFF"/>
        <w:spacing w:before="0" w:beforeAutospacing="0" w:after="390" w:afterAutospacing="0"/>
        <w:rPr>
          <w:rFonts w:ascii="Helvetica" w:hAnsi="Helvetica" w:cs="Helvetica"/>
          <w:color w:val="222222"/>
          <w:sz w:val="22"/>
          <w:szCs w:val="22"/>
        </w:rPr>
      </w:pPr>
      <w:r w:rsidRPr="007701C7">
        <w:rPr>
          <w:rFonts w:ascii="Helvetica" w:hAnsi="Helvetica" w:cs="Helvetica"/>
          <w:color w:val="222222"/>
          <w:sz w:val="22"/>
          <w:szCs w:val="22"/>
        </w:rPr>
        <w:t xml:space="preserve">Madame, Monsieur, </w:t>
      </w:r>
    </w:p>
    <w:p w14:paraId="147771DF" w14:textId="77777777" w:rsidR="00396F04" w:rsidRPr="007701C7" w:rsidRDefault="00396F04" w:rsidP="00396F04">
      <w:pPr>
        <w:pStyle w:val="NormalWeb"/>
        <w:shd w:val="clear" w:color="auto" w:fill="FFFFFF"/>
        <w:spacing w:before="0" w:beforeAutospacing="0" w:after="390" w:afterAutospacing="0"/>
        <w:rPr>
          <w:rFonts w:ascii="Helvetica" w:hAnsi="Helvetica" w:cs="Helvetica"/>
          <w:color w:val="222222"/>
          <w:sz w:val="22"/>
          <w:szCs w:val="22"/>
        </w:rPr>
      </w:pPr>
      <w:r w:rsidRPr="007701C7">
        <w:rPr>
          <w:rFonts w:ascii="Helvetica" w:hAnsi="Helvetica" w:cs="Helvetica"/>
          <w:color w:val="222222"/>
          <w:sz w:val="22"/>
          <w:szCs w:val="22"/>
        </w:rPr>
        <w:t>Par acte sous seing privé en date du </w:t>
      </w:r>
      <w:r w:rsidRPr="007701C7">
        <w:rPr>
          <w:rStyle w:val="Accentuation"/>
          <w:rFonts w:ascii="Helvetica" w:hAnsi="Helvetica" w:cs="Helvetica"/>
          <w:color w:val="222222"/>
          <w:sz w:val="22"/>
          <w:szCs w:val="22"/>
        </w:rPr>
        <w:t>……………………………………</w:t>
      </w:r>
      <w:r w:rsidRPr="007701C7">
        <w:rPr>
          <w:rFonts w:ascii="Helvetica" w:hAnsi="Helvetica" w:cs="Helvetica"/>
          <w:color w:val="222222"/>
          <w:sz w:val="22"/>
          <w:szCs w:val="22"/>
        </w:rPr>
        <w:t> à …………, </w:t>
      </w:r>
      <w:r>
        <w:rPr>
          <w:rStyle w:val="Accentuation"/>
          <w:rFonts w:ascii="Helvetica" w:hAnsi="Helvetica" w:cs="Helvetica"/>
          <w:color w:val="222222"/>
          <w:sz w:val="22"/>
          <w:szCs w:val="22"/>
        </w:rPr>
        <w:t>nous vous</w:t>
      </w:r>
      <w:r w:rsidRPr="007701C7">
        <w:rPr>
          <w:rStyle w:val="Accentuation"/>
          <w:rFonts w:ascii="Helvetica" w:hAnsi="Helvetica" w:cs="Helvetica"/>
          <w:color w:val="222222"/>
          <w:sz w:val="22"/>
          <w:szCs w:val="22"/>
        </w:rPr>
        <w:t xml:space="preserve"> av</w:t>
      </w:r>
      <w:r>
        <w:rPr>
          <w:rStyle w:val="Accentuation"/>
          <w:rFonts w:ascii="Helvetica" w:hAnsi="Helvetica" w:cs="Helvetica"/>
          <w:color w:val="222222"/>
          <w:sz w:val="22"/>
          <w:szCs w:val="22"/>
        </w:rPr>
        <w:t>ons</w:t>
      </w:r>
      <w:r w:rsidRPr="007701C7">
        <w:rPr>
          <w:rStyle w:val="Accentuation"/>
          <w:rFonts w:ascii="Helvetica" w:hAnsi="Helvetica" w:cs="Helvetica"/>
          <w:color w:val="222222"/>
          <w:sz w:val="22"/>
          <w:szCs w:val="22"/>
        </w:rPr>
        <w:t xml:space="preserve"> donné </w:t>
      </w:r>
      <w:r w:rsidRPr="007701C7">
        <w:rPr>
          <w:rFonts w:ascii="Helvetica" w:hAnsi="Helvetica" w:cs="Helvetica"/>
          <w:color w:val="222222"/>
          <w:sz w:val="22"/>
          <w:szCs w:val="22"/>
        </w:rPr>
        <w:t xml:space="preserve">à bail </w:t>
      </w:r>
      <w:r>
        <w:rPr>
          <w:rFonts w:ascii="Helvetica" w:hAnsi="Helvetica" w:cs="Helvetica"/>
          <w:color w:val="222222"/>
          <w:sz w:val="22"/>
          <w:szCs w:val="22"/>
        </w:rPr>
        <w:t>un appartement</w:t>
      </w:r>
      <w:r w:rsidRPr="007701C7">
        <w:rPr>
          <w:rFonts w:ascii="Helvetica" w:hAnsi="Helvetica" w:cs="Helvetica"/>
          <w:color w:val="222222"/>
          <w:sz w:val="22"/>
          <w:szCs w:val="22"/>
        </w:rPr>
        <w:t xml:space="preserve"> sis</w:t>
      </w:r>
      <w:r>
        <w:rPr>
          <w:rFonts w:ascii="Helvetica" w:hAnsi="Helvetica" w:cs="Helvetica"/>
          <w:color w:val="222222"/>
          <w:sz w:val="22"/>
          <w:szCs w:val="22"/>
        </w:rPr>
        <w:t xml:space="preserve"> </w:t>
      </w:r>
      <w:r w:rsidRPr="007701C7">
        <w:rPr>
          <w:rFonts w:ascii="Helvetica" w:hAnsi="Helvetica" w:cs="Helvetica"/>
          <w:color w:val="222222"/>
          <w:sz w:val="22"/>
          <w:szCs w:val="22"/>
        </w:rPr>
        <w:t> </w:t>
      </w:r>
      <w:r w:rsidRPr="007701C7">
        <w:rPr>
          <w:rStyle w:val="Accentuation"/>
          <w:rFonts w:ascii="Helvetica" w:hAnsi="Helvetica" w:cs="Helvetica"/>
          <w:color w:val="222222"/>
          <w:sz w:val="22"/>
          <w:szCs w:val="22"/>
        </w:rPr>
        <w:t>………………………………………………………………………………………………………………………………………</w:t>
      </w:r>
      <w:r>
        <w:rPr>
          <w:rStyle w:val="Accentuation"/>
          <w:rFonts w:ascii="Helvetica" w:hAnsi="Helvetica" w:cs="Helvetica"/>
          <w:color w:val="222222"/>
          <w:sz w:val="22"/>
          <w:szCs w:val="22"/>
        </w:rPr>
        <w:t>……………………………………………………………………………………………………………………………………………………………………….…</w:t>
      </w:r>
      <w:r w:rsidRPr="007701C7">
        <w:rPr>
          <w:rStyle w:val="Accentuation"/>
          <w:rFonts w:ascii="Helvetica" w:hAnsi="Helvetica" w:cs="Helvetica"/>
          <w:color w:val="222222"/>
          <w:sz w:val="22"/>
          <w:szCs w:val="22"/>
        </w:rPr>
        <w:t>…</w:t>
      </w:r>
      <w:r w:rsidRPr="007701C7">
        <w:rPr>
          <w:rFonts w:ascii="Helvetica" w:hAnsi="Helvetica" w:cs="Helvetica"/>
          <w:color w:val="222222"/>
          <w:sz w:val="22"/>
          <w:szCs w:val="22"/>
        </w:rPr>
        <w:t> </w:t>
      </w:r>
      <w:proofErr w:type="gramStart"/>
      <w:r w:rsidRPr="007701C7">
        <w:rPr>
          <w:rFonts w:ascii="Helvetica" w:hAnsi="Helvetica" w:cs="Helvetica"/>
          <w:color w:val="222222"/>
          <w:sz w:val="22"/>
          <w:szCs w:val="22"/>
        </w:rPr>
        <w:t>consistant</w:t>
      </w:r>
      <w:proofErr w:type="gramEnd"/>
      <w:r w:rsidRPr="007701C7">
        <w:rPr>
          <w:rFonts w:ascii="Helvetica" w:hAnsi="Helvetica" w:cs="Helvetica"/>
          <w:color w:val="222222"/>
          <w:sz w:val="22"/>
          <w:szCs w:val="22"/>
        </w:rPr>
        <w:t xml:space="preserve"> en……………………………………………………………………………………………………………………………………………………………………………………………………………………………………………………………………………………………………</w:t>
      </w:r>
      <w:r>
        <w:rPr>
          <w:rFonts w:ascii="Helvetica" w:hAnsi="Helvetica" w:cs="Helvetica"/>
          <w:color w:val="222222"/>
          <w:sz w:val="22"/>
          <w:szCs w:val="22"/>
        </w:rPr>
        <w:t>….</w:t>
      </w:r>
      <w:r w:rsidRPr="007701C7">
        <w:rPr>
          <w:rFonts w:ascii="Helvetica" w:hAnsi="Helvetica" w:cs="Helvetica"/>
          <w:color w:val="222222"/>
          <w:sz w:val="22"/>
          <w:szCs w:val="22"/>
        </w:rPr>
        <w:t> (</w:t>
      </w:r>
      <w:proofErr w:type="gramStart"/>
      <w:r w:rsidRPr="007701C7">
        <w:rPr>
          <w:rFonts w:ascii="Helvetica" w:hAnsi="Helvetica" w:cs="Helvetica"/>
          <w:color w:val="222222"/>
          <w:sz w:val="22"/>
          <w:szCs w:val="22"/>
        </w:rPr>
        <w:t>description</w:t>
      </w:r>
      <w:proofErr w:type="gramEnd"/>
      <w:r w:rsidRPr="007701C7">
        <w:rPr>
          <w:rFonts w:ascii="Helvetica" w:hAnsi="Helvetica" w:cs="Helvetica"/>
          <w:color w:val="222222"/>
          <w:sz w:val="22"/>
          <w:szCs w:val="22"/>
        </w:rPr>
        <w:t xml:space="preserve"> des l</w:t>
      </w:r>
      <w:r>
        <w:rPr>
          <w:rFonts w:ascii="Helvetica" w:hAnsi="Helvetica" w:cs="Helvetica"/>
          <w:color w:val="222222"/>
          <w:sz w:val="22"/>
          <w:szCs w:val="22"/>
        </w:rPr>
        <w:t>ieu</w:t>
      </w:r>
      <w:r w:rsidRPr="007701C7">
        <w:rPr>
          <w:rFonts w:ascii="Helvetica" w:hAnsi="Helvetica" w:cs="Helvetica"/>
          <w:color w:val="222222"/>
          <w:sz w:val="22"/>
          <w:szCs w:val="22"/>
        </w:rPr>
        <w:t xml:space="preserve">x) </w:t>
      </w:r>
      <w:r>
        <w:rPr>
          <w:rFonts w:ascii="Helvetica" w:hAnsi="Helvetica" w:cs="Helvetica"/>
          <w:color w:val="222222"/>
          <w:sz w:val="22"/>
          <w:szCs w:val="22"/>
        </w:rPr>
        <w:t>.</w:t>
      </w:r>
      <w:r w:rsidRPr="007701C7">
        <w:rPr>
          <w:rFonts w:ascii="Helvetica" w:hAnsi="Helvetica" w:cs="Helvetica"/>
          <w:color w:val="222222"/>
          <w:sz w:val="22"/>
          <w:szCs w:val="22"/>
        </w:rPr>
        <w:t xml:space="preserve"> Ledit bail a été consenti pour une durée de </w:t>
      </w:r>
      <w:r w:rsidRPr="007701C7">
        <w:rPr>
          <w:rStyle w:val="Accentuation"/>
          <w:rFonts w:ascii="Helvetica" w:hAnsi="Helvetica" w:cs="Helvetica"/>
          <w:color w:val="222222"/>
          <w:sz w:val="22"/>
          <w:szCs w:val="22"/>
        </w:rPr>
        <w:t>………………………………………</w:t>
      </w:r>
      <w:r w:rsidRPr="007701C7">
        <w:rPr>
          <w:rFonts w:ascii="Helvetica" w:hAnsi="Helvetica" w:cs="Helvetica"/>
          <w:color w:val="222222"/>
          <w:sz w:val="22"/>
          <w:szCs w:val="22"/>
        </w:rPr>
        <w:t> années à compter du </w:t>
      </w:r>
      <w:r w:rsidRPr="007701C7">
        <w:rPr>
          <w:rStyle w:val="Accentuation"/>
          <w:rFonts w:ascii="Helvetica" w:hAnsi="Helvetica" w:cs="Helvetica"/>
          <w:color w:val="222222"/>
          <w:sz w:val="22"/>
          <w:szCs w:val="22"/>
        </w:rPr>
        <w:t>……………</w:t>
      </w:r>
      <w:proofErr w:type="gramStart"/>
      <w:r w:rsidRPr="007701C7">
        <w:rPr>
          <w:rStyle w:val="Accentuation"/>
          <w:rFonts w:ascii="Helvetica" w:hAnsi="Helvetica" w:cs="Helvetica"/>
          <w:color w:val="222222"/>
          <w:sz w:val="22"/>
          <w:szCs w:val="22"/>
        </w:rPr>
        <w:t>…….</w:t>
      </w:r>
      <w:proofErr w:type="gramEnd"/>
      <w:r w:rsidRPr="007701C7">
        <w:rPr>
          <w:rStyle w:val="Accentuation"/>
          <w:rFonts w:ascii="Helvetica" w:hAnsi="Helvetica" w:cs="Helvetica"/>
          <w:color w:val="222222"/>
          <w:sz w:val="22"/>
          <w:szCs w:val="22"/>
        </w:rPr>
        <w:t>.</w:t>
      </w:r>
      <w:r w:rsidRPr="007701C7">
        <w:rPr>
          <w:rFonts w:ascii="Helvetica" w:hAnsi="Helvetica" w:cs="Helvetica"/>
          <w:color w:val="222222"/>
          <w:sz w:val="22"/>
          <w:szCs w:val="22"/>
        </w:rPr>
        <w:t> </w:t>
      </w:r>
      <w:proofErr w:type="gramStart"/>
      <w:r w:rsidRPr="007701C7">
        <w:rPr>
          <w:rFonts w:ascii="Helvetica" w:hAnsi="Helvetica" w:cs="Helvetica"/>
          <w:color w:val="222222"/>
          <w:sz w:val="22"/>
          <w:szCs w:val="22"/>
        </w:rPr>
        <w:t>et</w:t>
      </w:r>
      <w:proofErr w:type="gramEnd"/>
      <w:r w:rsidRPr="007701C7">
        <w:rPr>
          <w:rFonts w:ascii="Helvetica" w:hAnsi="Helvetica" w:cs="Helvetica"/>
          <w:color w:val="222222"/>
          <w:sz w:val="22"/>
          <w:szCs w:val="22"/>
        </w:rPr>
        <w:t xml:space="preserve"> doit en conséquence se terminer le </w:t>
      </w:r>
      <w:r w:rsidRPr="007701C7">
        <w:rPr>
          <w:rStyle w:val="Accentuation"/>
          <w:rFonts w:ascii="Helvetica" w:hAnsi="Helvetica" w:cs="Helvetica"/>
          <w:color w:val="222222"/>
          <w:sz w:val="22"/>
          <w:szCs w:val="22"/>
        </w:rPr>
        <w:t>………………</w:t>
      </w:r>
      <w:r>
        <w:rPr>
          <w:rStyle w:val="Accentuation"/>
          <w:rFonts w:ascii="Helvetica" w:hAnsi="Helvetica" w:cs="Helvetica"/>
          <w:color w:val="222222"/>
          <w:sz w:val="22"/>
          <w:szCs w:val="22"/>
        </w:rPr>
        <w:t>………….</w:t>
      </w:r>
    </w:p>
    <w:p w14:paraId="33A990BE" w14:textId="0B228E1C" w:rsidR="00396F04" w:rsidRDefault="00396F04" w:rsidP="00396F04">
      <w:pPr>
        <w:pStyle w:val="Sansinterligne"/>
        <w:rPr>
          <w:rFonts w:ascii="Helvetica" w:hAnsi="Helvetica"/>
        </w:rPr>
      </w:pPr>
    </w:p>
    <w:p w14:paraId="07B9A3B4" w14:textId="0BB220C1" w:rsidR="00DB4097" w:rsidRPr="00396F04" w:rsidRDefault="00DB4097" w:rsidP="00396F04">
      <w:pPr>
        <w:pStyle w:val="Sansinterligne"/>
        <w:rPr>
          <w:rFonts w:ascii="Helvetica" w:hAnsi="Helvetica"/>
        </w:rPr>
      </w:pPr>
      <w:r w:rsidRPr="00396F04">
        <w:rPr>
          <w:rFonts w:ascii="Helvetica" w:hAnsi="Helvetica"/>
        </w:rPr>
        <w:t>Le loyer actuel semble</w:t>
      </w:r>
      <w:r w:rsidR="00A94615">
        <w:rPr>
          <w:rFonts w:ascii="Helvetica" w:hAnsi="Helvetica"/>
        </w:rPr>
        <w:t xml:space="preserve"> cependant </w:t>
      </w:r>
      <w:r w:rsidRPr="00396F04">
        <w:rPr>
          <w:rFonts w:ascii="Helvetica" w:hAnsi="Helvetica"/>
        </w:rPr>
        <w:t xml:space="preserve">manifestement sous-évalué, je vous propose </w:t>
      </w:r>
      <w:r w:rsidR="00EC78C5">
        <w:rPr>
          <w:rFonts w:ascii="Helvetica" w:hAnsi="Helvetica"/>
        </w:rPr>
        <w:t xml:space="preserve">donc </w:t>
      </w:r>
      <w:r w:rsidRPr="00396F04">
        <w:rPr>
          <w:rFonts w:ascii="Helvetica" w:hAnsi="Helvetica"/>
        </w:rPr>
        <w:t xml:space="preserve">de renouveler ce contrat de location sur la base d’un loyer réévalué </w:t>
      </w:r>
      <w:r w:rsidR="00A94615">
        <w:rPr>
          <w:rFonts w:ascii="Helvetica" w:hAnsi="Helvetica"/>
        </w:rPr>
        <w:t>au montant de ………………………………………</w:t>
      </w:r>
      <w:proofErr w:type="gramStart"/>
      <w:r w:rsidR="00A94615">
        <w:rPr>
          <w:rFonts w:ascii="Helvetica" w:hAnsi="Helvetica"/>
        </w:rPr>
        <w:t>…….</w:t>
      </w:r>
      <w:proofErr w:type="gramEnd"/>
      <w:r w:rsidR="00A94615">
        <w:rPr>
          <w:rFonts w:ascii="Helvetica" w:hAnsi="Helvetica"/>
        </w:rPr>
        <w:t>.€</w:t>
      </w:r>
      <w:r w:rsidRPr="00396F04">
        <w:rPr>
          <w:rFonts w:ascii="Helvetica" w:hAnsi="Helvetica"/>
        </w:rPr>
        <w:t>(</w:t>
      </w:r>
      <w:r w:rsidR="00A94615">
        <w:rPr>
          <w:rFonts w:ascii="Helvetica" w:hAnsi="Helvetica"/>
        </w:rPr>
        <w:t>en chiffres et en lettres</w:t>
      </w:r>
      <w:r w:rsidRPr="00396F04">
        <w:rPr>
          <w:rFonts w:ascii="Helvetica" w:hAnsi="Helvetica"/>
        </w:rPr>
        <w:t>). A l’appui de cette demande, j’ai constaté les loyers suivants dans le voisinage pour des logements similaires :</w:t>
      </w:r>
    </w:p>
    <w:p w14:paraId="386E28FC" w14:textId="752714D3" w:rsidR="00A94615" w:rsidRDefault="00A94615" w:rsidP="00396F04">
      <w:pPr>
        <w:pStyle w:val="Sansinterligne"/>
        <w:rPr>
          <w:rFonts w:ascii="Helvetica" w:hAnsi="Helvetica"/>
          <w:i/>
          <w:iCs/>
        </w:rPr>
      </w:pPr>
    </w:p>
    <w:p w14:paraId="5D2E6EE5" w14:textId="2031FA29" w:rsidR="00A94615" w:rsidRDefault="00A94615" w:rsidP="00A94615">
      <w:pPr>
        <w:pStyle w:val="Sansinterligne"/>
        <w:rPr>
          <w:rFonts w:ascii="Helvetica" w:hAnsi="Helvetica"/>
          <w:i/>
          <w:iCs/>
        </w:rPr>
      </w:pPr>
      <w:r>
        <w:rPr>
          <w:rFonts w:ascii="Helvetica" w:hAnsi="Helvetica"/>
          <w:i/>
          <w:iCs/>
        </w:rPr>
        <w:t xml:space="preserve">Exemple 1 : </w:t>
      </w:r>
    </w:p>
    <w:p w14:paraId="27B802F5" w14:textId="67054BBE" w:rsidR="00A94615" w:rsidRDefault="00A94615" w:rsidP="00396F04">
      <w:pPr>
        <w:pStyle w:val="Sansinterligne"/>
        <w:rPr>
          <w:rFonts w:ascii="Helvetica" w:hAnsi="Helvetica"/>
          <w:i/>
          <w:iCs/>
        </w:rPr>
      </w:pPr>
      <w:r>
        <w:rPr>
          <w:rFonts w:ascii="Helvetica" w:hAnsi="Helvetica"/>
          <w:i/>
          <w:iCs/>
        </w:rPr>
        <w:t>Adresse</w:t>
      </w:r>
      <w:proofErr w:type="gramStart"/>
      <w:r>
        <w:rPr>
          <w:rFonts w:ascii="Helvetica" w:hAnsi="Helvetica"/>
          <w:i/>
          <w:iCs/>
        </w:rPr>
        <w:t> :…</w:t>
      </w:r>
      <w:proofErr w:type="gramEnd"/>
      <w:r>
        <w:rPr>
          <w:rFonts w:ascii="Helvetica" w:hAnsi="Helvetica"/>
          <w:i/>
          <w:iCs/>
        </w:rPr>
        <w:t>……………………………………………………………………………………………..</w:t>
      </w:r>
    </w:p>
    <w:p w14:paraId="057893F4" w14:textId="61B5582D" w:rsidR="00A94615" w:rsidRDefault="00A94615" w:rsidP="00396F04">
      <w:pPr>
        <w:pStyle w:val="Sansinterligne"/>
        <w:rPr>
          <w:rFonts w:ascii="Helvetica" w:hAnsi="Helvetica"/>
          <w:i/>
          <w:iCs/>
        </w:rPr>
      </w:pPr>
      <w:r>
        <w:rPr>
          <w:rFonts w:ascii="Helvetica" w:hAnsi="Helvetica"/>
          <w:i/>
          <w:iCs/>
        </w:rPr>
        <w:t>Description avec surface carrez : …………………………………………………………………………………………………………………………………………………………………………………………………………………………</w:t>
      </w:r>
    </w:p>
    <w:p w14:paraId="67F78BBF" w14:textId="1BA339D0" w:rsidR="00A94615" w:rsidRDefault="00A94615" w:rsidP="00396F04">
      <w:pPr>
        <w:pStyle w:val="Sansinterligne"/>
        <w:rPr>
          <w:rFonts w:ascii="Helvetica" w:hAnsi="Helvetica"/>
          <w:i/>
          <w:iCs/>
        </w:rPr>
      </w:pPr>
      <w:r>
        <w:rPr>
          <w:rFonts w:ascii="Helvetica" w:hAnsi="Helvetica"/>
          <w:i/>
          <w:iCs/>
        </w:rPr>
        <w:t>Loyer hors charges : ……………………………………………………………………</w:t>
      </w:r>
      <w:proofErr w:type="gramStart"/>
      <w:r>
        <w:rPr>
          <w:rFonts w:ascii="Helvetica" w:hAnsi="Helvetica"/>
          <w:i/>
          <w:iCs/>
        </w:rPr>
        <w:t>…….</w:t>
      </w:r>
      <w:proofErr w:type="gramEnd"/>
      <w:r>
        <w:rPr>
          <w:rFonts w:ascii="Helvetica" w:hAnsi="Helvetica"/>
          <w:i/>
          <w:iCs/>
        </w:rPr>
        <w:t>€</w:t>
      </w:r>
    </w:p>
    <w:p w14:paraId="18A77D40" w14:textId="14876242" w:rsidR="00A94615" w:rsidRDefault="00A94615" w:rsidP="00396F04">
      <w:pPr>
        <w:pStyle w:val="Sansinterligne"/>
        <w:rPr>
          <w:rFonts w:ascii="Helvetica" w:hAnsi="Helvetica"/>
          <w:i/>
          <w:iCs/>
        </w:rPr>
      </w:pPr>
      <w:r>
        <w:rPr>
          <w:rFonts w:ascii="Helvetica" w:hAnsi="Helvetica"/>
          <w:i/>
          <w:iCs/>
        </w:rPr>
        <w:t>Date de Signature du bail : ………………………………………………………………….</w:t>
      </w:r>
    </w:p>
    <w:p w14:paraId="59FB660B" w14:textId="77777777" w:rsidR="00EC78C5" w:rsidRPr="00396F04" w:rsidRDefault="00EC78C5" w:rsidP="00396F04">
      <w:pPr>
        <w:pStyle w:val="Sansinterligne"/>
        <w:rPr>
          <w:rFonts w:ascii="Helvetica" w:hAnsi="Helvetica"/>
        </w:rPr>
      </w:pPr>
    </w:p>
    <w:p w14:paraId="08079651" w14:textId="77777777" w:rsidR="00A94615" w:rsidRDefault="00A94615" w:rsidP="00396F04">
      <w:pPr>
        <w:pStyle w:val="Sansinterligne"/>
        <w:rPr>
          <w:rFonts w:ascii="Helvetica" w:hAnsi="Helvetica"/>
        </w:rPr>
      </w:pPr>
    </w:p>
    <w:p w14:paraId="35285769" w14:textId="5CCBD4E8" w:rsidR="00A94615" w:rsidRPr="00396F04" w:rsidRDefault="00A94615" w:rsidP="00A94615">
      <w:pPr>
        <w:pStyle w:val="Sansinterligne"/>
        <w:rPr>
          <w:rFonts w:ascii="Helvetica" w:hAnsi="Helvetica"/>
        </w:rPr>
      </w:pPr>
      <w:r>
        <w:rPr>
          <w:rFonts w:ascii="Helvetica" w:hAnsi="Helvetica"/>
        </w:rPr>
        <w:t xml:space="preserve">Ajouter le nombre d’exemples nécessaires </w:t>
      </w:r>
      <w:r w:rsidR="00355D21">
        <w:rPr>
          <w:rFonts w:ascii="Helvetica" w:hAnsi="Helvetica"/>
        </w:rPr>
        <w:t xml:space="preserve">entre 3 et 6 </w:t>
      </w:r>
      <w:r>
        <w:rPr>
          <w:rFonts w:ascii="Helvetica" w:hAnsi="Helvetica"/>
        </w:rPr>
        <w:t>………</w:t>
      </w:r>
      <w:proofErr w:type="gramStart"/>
      <w:r>
        <w:rPr>
          <w:rFonts w:ascii="Helvetica" w:hAnsi="Helvetica"/>
        </w:rPr>
        <w:t>…….</w:t>
      </w:r>
      <w:proofErr w:type="gramEnd"/>
      <w:r>
        <w:rPr>
          <w:rFonts w:ascii="Helvetica" w:hAnsi="Helvetica"/>
        </w:rPr>
        <w:t>.…..</w:t>
      </w:r>
    </w:p>
    <w:p w14:paraId="6BB380A0" w14:textId="77777777" w:rsidR="00A94615" w:rsidRDefault="00A94615" w:rsidP="00396F04">
      <w:pPr>
        <w:pStyle w:val="Sansinterligne"/>
        <w:rPr>
          <w:rFonts w:ascii="Helvetica" w:hAnsi="Helvetica"/>
        </w:rPr>
      </w:pPr>
    </w:p>
    <w:p w14:paraId="17E40590" w14:textId="09571074" w:rsidR="00DB4097" w:rsidRDefault="00DB4097" w:rsidP="00396F04">
      <w:pPr>
        <w:pStyle w:val="Sansinterligne"/>
        <w:rPr>
          <w:rFonts w:ascii="Helvetica" w:hAnsi="Helvetica"/>
        </w:rPr>
      </w:pPr>
      <w:r w:rsidRPr="00396F04">
        <w:rPr>
          <w:rFonts w:ascii="Helvetica" w:hAnsi="Helvetica"/>
        </w:rPr>
        <w:lastRenderedPageBreak/>
        <w:t>Je porte à votre connaissance les dispositions de l’article 17-II de la loi du 6 juillet 1989 :  Lors du renouvellement du contrat, le loyer ne donne lieu à réévaluation que s’il est manifestement sous-évalué.</w:t>
      </w:r>
    </w:p>
    <w:p w14:paraId="701626C2" w14:textId="77777777" w:rsidR="00EC78C5" w:rsidRPr="00396F04" w:rsidRDefault="00EC78C5" w:rsidP="00396F04">
      <w:pPr>
        <w:pStyle w:val="Sansinterligne"/>
        <w:rPr>
          <w:rFonts w:ascii="Helvetica" w:hAnsi="Helvetica"/>
        </w:rPr>
      </w:pPr>
    </w:p>
    <w:p w14:paraId="21B62DC5" w14:textId="1CD9D0A6" w:rsidR="00DB4097" w:rsidRDefault="00DB4097" w:rsidP="00396F04">
      <w:pPr>
        <w:pStyle w:val="Sansinterligne"/>
        <w:rPr>
          <w:rFonts w:ascii="Helvetica" w:hAnsi="Helvetica"/>
        </w:rPr>
      </w:pPr>
      <w:r w:rsidRPr="00396F04">
        <w:rPr>
          <w:rFonts w:ascii="Helvetica" w:hAnsi="Helvetica"/>
        </w:rPr>
        <w:t>Dans ce cas, le bailleur peut proposer au locataire plusieurs choix. Au moins six mois avant le terme du contrat et dans les conditions de forme prévues à l’article 1. Un nouveau loyer fixé par référence aux loyers habituellement constatés dans le voisinage pour des logements comparables.</w:t>
      </w:r>
    </w:p>
    <w:p w14:paraId="6B2620A2" w14:textId="77777777" w:rsidR="00EC78C5" w:rsidRPr="00396F04" w:rsidRDefault="00EC78C5" w:rsidP="00396F04">
      <w:pPr>
        <w:pStyle w:val="Sansinterligne"/>
        <w:rPr>
          <w:rFonts w:ascii="Helvetica" w:hAnsi="Helvetica"/>
        </w:rPr>
      </w:pPr>
    </w:p>
    <w:p w14:paraId="6506AAD7" w14:textId="30BEC6C3" w:rsidR="00DB4097" w:rsidRDefault="00DB4097" w:rsidP="00396F04">
      <w:pPr>
        <w:pStyle w:val="Sansinterligne"/>
        <w:rPr>
          <w:rFonts w:ascii="Helvetica" w:hAnsi="Helvetica"/>
        </w:rPr>
      </w:pPr>
      <w:r w:rsidRPr="00396F04">
        <w:rPr>
          <w:rFonts w:ascii="Helvetica" w:hAnsi="Helvetica"/>
        </w:rPr>
        <w:t>Les loyers servant de références doivent être représentatifs de l’ensemble des loyers habituellement constatés dans le voisinage pour des logements comparables, situés soit dans le même groupe d’immeubles, soit dans tout autre groupe d’immeubles comportant des caractéristiques similaires et situés dans la même zone géographique. Un décret en Conseil d’Etat définit les éléments constitutifs de ces références.</w:t>
      </w:r>
    </w:p>
    <w:p w14:paraId="21DBED80" w14:textId="77777777" w:rsidR="00EC78C5" w:rsidRPr="00396F04" w:rsidRDefault="00EC78C5" w:rsidP="00396F04">
      <w:pPr>
        <w:pStyle w:val="Sansinterligne"/>
        <w:rPr>
          <w:rFonts w:ascii="Helvetica" w:hAnsi="Helvetica"/>
        </w:rPr>
      </w:pPr>
    </w:p>
    <w:p w14:paraId="4BD4F6DC" w14:textId="0D3305FE" w:rsidR="00DB4097" w:rsidRDefault="00DB4097" w:rsidP="00396F04">
      <w:pPr>
        <w:pStyle w:val="Sansinterligne"/>
        <w:rPr>
          <w:rFonts w:ascii="Helvetica" w:hAnsi="Helvetica"/>
        </w:rPr>
      </w:pPr>
      <w:r w:rsidRPr="00396F04">
        <w:rPr>
          <w:rFonts w:ascii="Helvetica" w:hAnsi="Helvetica"/>
        </w:rPr>
        <w:t>Le nombre minimal de références à fournir est de trois. Toutefois, il est de six dans les communes, dont la liste est fixée par décret, faisant partie d’une agglomération de plus d’un million d’habitants.</w:t>
      </w:r>
    </w:p>
    <w:p w14:paraId="7979A77A" w14:textId="77777777" w:rsidR="00EC78C5" w:rsidRPr="00396F04" w:rsidRDefault="00EC78C5" w:rsidP="00396F04">
      <w:pPr>
        <w:pStyle w:val="Sansinterligne"/>
        <w:rPr>
          <w:rFonts w:ascii="Helvetica" w:hAnsi="Helvetica"/>
        </w:rPr>
      </w:pPr>
    </w:p>
    <w:p w14:paraId="440F4052" w14:textId="4B1AFB17" w:rsidR="00DB4097" w:rsidRDefault="00DB4097" w:rsidP="00396F04">
      <w:pPr>
        <w:pStyle w:val="Sansinterligne"/>
        <w:rPr>
          <w:rFonts w:ascii="Helvetica" w:hAnsi="Helvetica"/>
        </w:rPr>
      </w:pPr>
      <w:r w:rsidRPr="00396F04">
        <w:rPr>
          <w:rFonts w:ascii="Helvetica" w:hAnsi="Helvetica"/>
        </w:rPr>
        <w:t>Lorsque le bailleur fait application des dispositions du présent article, il ne peut donner congé au locataire pour la même échéance du contrat.</w:t>
      </w:r>
    </w:p>
    <w:p w14:paraId="651F804A" w14:textId="77777777" w:rsidR="00EC78C5" w:rsidRPr="00396F04" w:rsidRDefault="00EC78C5" w:rsidP="00396F04">
      <w:pPr>
        <w:pStyle w:val="Sansinterligne"/>
        <w:rPr>
          <w:rFonts w:ascii="Helvetica" w:hAnsi="Helvetica"/>
        </w:rPr>
      </w:pPr>
    </w:p>
    <w:p w14:paraId="182360EF" w14:textId="0489760C" w:rsidR="00DB4097" w:rsidRDefault="00DB4097" w:rsidP="00396F04">
      <w:pPr>
        <w:pStyle w:val="Sansinterligne"/>
        <w:rPr>
          <w:rFonts w:ascii="Helvetica" w:hAnsi="Helvetica"/>
        </w:rPr>
      </w:pPr>
      <w:r w:rsidRPr="00396F04">
        <w:rPr>
          <w:rFonts w:ascii="Helvetica" w:hAnsi="Helvetica"/>
        </w:rPr>
        <w:t>La notification reproduit intégralement, à peine de nullité, les dispositions du présent article et mentionne le montant du loyer ainsi que la liste des références ayant servi à le déterminer.</w:t>
      </w:r>
    </w:p>
    <w:p w14:paraId="288251B3" w14:textId="77777777" w:rsidR="00EC78C5" w:rsidRPr="00396F04" w:rsidRDefault="00EC78C5" w:rsidP="00396F04">
      <w:pPr>
        <w:pStyle w:val="Sansinterligne"/>
        <w:rPr>
          <w:rFonts w:ascii="Helvetica" w:hAnsi="Helvetica"/>
        </w:rPr>
      </w:pPr>
    </w:p>
    <w:p w14:paraId="204A6DD1" w14:textId="77777777" w:rsidR="00DB4097" w:rsidRPr="00396F04" w:rsidRDefault="00DB4097" w:rsidP="00396F04">
      <w:pPr>
        <w:pStyle w:val="Sansinterligne"/>
        <w:rPr>
          <w:rFonts w:ascii="Helvetica" w:hAnsi="Helvetica"/>
        </w:rPr>
      </w:pPr>
      <w:r w:rsidRPr="00396F04">
        <w:rPr>
          <w:rFonts w:ascii="Helvetica" w:hAnsi="Helvetica"/>
        </w:rPr>
        <w:t>En cas de désaccord ou à défaut de réponse du locataire quatre mois avant le terme du contrat, l’une ou l’autre des parties saisit la commission départementale de conciliation.</w:t>
      </w:r>
    </w:p>
    <w:p w14:paraId="6263BF38" w14:textId="2A85015E" w:rsidR="00DB4097" w:rsidRDefault="00DB4097" w:rsidP="00396F04">
      <w:pPr>
        <w:pStyle w:val="Sansinterligne"/>
        <w:rPr>
          <w:rFonts w:ascii="Helvetica" w:hAnsi="Helvetica"/>
        </w:rPr>
      </w:pPr>
      <w:r w:rsidRPr="00396F04">
        <w:rPr>
          <w:rFonts w:ascii="Helvetica" w:hAnsi="Helvetica"/>
        </w:rPr>
        <w:t>A défaut d’accord constaté par la commission, le juge est saisi avant le terme du contrat. A défaut de saisine, le contrat est reconduit de plein droit aux conditions antérieures du loyer, éventuellement révisé. Le contrat dont le loyer est fixé judiciairement est réputé renouvelé pour la durée définie à l’article 10 à compter de la date d’expiration du contrat. La décision du juge est exécutoire par provision.</w:t>
      </w:r>
    </w:p>
    <w:p w14:paraId="4B92359C" w14:textId="77777777" w:rsidR="00EC78C5" w:rsidRPr="00396F04" w:rsidRDefault="00EC78C5" w:rsidP="00396F04">
      <w:pPr>
        <w:pStyle w:val="Sansinterligne"/>
        <w:rPr>
          <w:rFonts w:ascii="Helvetica" w:hAnsi="Helvetica"/>
        </w:rPr>
      </w:pPr>
    </w:p>
    <w:p w14:paraId="27ABAE72" w14:textId="431F7FEF" w:rsidR="00DB4097" w:rsidRDefault="00DB4097" w:rsidP="00396F04">
      <w:pPr>
        <w:pStyle w:val="Sansinterligne"/>
        <w:rPr>
          <w:rFonts w:ascii="Helvetica" w:hAnsi="Helvetica"/>
        </w:rPr>
      </w:pPr>
      <w:r w:rsidRPr="00396F04">
        <w:rPr>
          <w:rFonts w:ascii="Helvetica" w:hAnsi="Helvetica"/>
        </w:rPr>
        <w:t>La hausse convenue entre les parties ou fixée judiciairement s’applique par tiers ou par sixième selon la durée du contrat.</w:t>
      </w:r>
    </w:p>
    <w:p w14:paraId="005022DC" w14:textId="77777777" w:rsidR="00DB4097" w:rsidRPr="00396F04" w:rsidRDefault="00DB4097" w:rsidP="00396F04">
      <w:pPr>
        <w:pStyle w:val="Sansinterligne"/>
        <w:rPr>
          <w:rFonts w:ascii="Helvetica" w:hAnsi="Helvetica"/>
        </w:rPr>
      </w:pPr>
      <w:r w:rsidRPr="00396F04">
        <w:rPr>
          <w:rFonts w:ascii="Helvetica" w:hAnsi="Helvetica"/>
        </w:rPr>
        <w:t>Toutefois, cette hausse s’applique par sixième annuel au contrat renouvelé, puis lors du renouvellement ultérieur, dès lors qu’elle est supérieure à 10 % si le premier renouvellement avait une durée inférieure à six ans.</w:t>
      </w:r>
    </w:p>
    <w:p w14:paraId="3B1D90E5" w14:textId="77777777" w:rsidR="00EC78C5" w:rsidRDefault="00DB4097" w:rsidP="00EC78C5">
      <w:pPr>
        <w:pStyle w:val="Sansinterligne"/>
        <w:rPr>
          <w:rFonts w:ascii="Helvetica" w:hAnsi="Helvetica"/>
        </w:rPr>
      </w:pPr>
      <w:r w:rsidRPr="00396F04">
        <w:rPr>
          <w:rFonts w:ascii="Helvetica" w:hAnsi="Helvetica"/>
        </w:rPr>
        <w:t>La révision éventuelle résultant de l’article 17-1 s’applique à chaque valeur ainsi définie</w:t>
      </w:r>
    </w:p>
    <w:p w14:paraId="5B3455BE" w14:textId="77777777" w:rsidR="00EC78C5" w:rsidRDefault="00EC78C5" w:rsidP="00EC78C5">
      <w:pPr>
        <w:pStyle w:val="Sansinterligne"/>
        <w:rPr>
          <w:rFonts w:ascii="Helvetica" w:hAnsi="Helvetica"/>
        </w:rPr>
      </w:pPr>
    </w:p>
    <w:p w14:paraId="4545B62E" w14:textId="77777777" w:rsidR="00EC78C5" w:rsidRDefault="00EC78C5" w:rsidP="00EC78C5">
      <w:pPr>
        <w:pStyle w:val="Sansinterligne"/>
        <w:rPr>
          <w:rFonts w:ascii="Helvetica" w:hAnsi="Helvetica"/>
        </w:rPr>
      </w:pPr>
    </w:p>
    <w:p w14:paraId="07F48D6A" w14:textId="73D2C711" w:rsidR="00DB4097" w:rsidRDefault="00EC78C5" w:rsidP="00EC78C5">
      <w:pPr>
        <w:pStyle w:val="Sansinterligne"/>
        <w:rPr>
          <w:rFonts w:ascii="Helvetica" w:hAnsi="Helvetica"/>
        </w:rPr>
      </w:pPr>
      <w:r>
        <w:rPr>
          <w:rFonts w:ascii="Helvetica" w:hAnsi="Helvetica"/>
        </w:rPr>
        <w:t>Dans l’attente</w:t>
      </w:r>
      <w:r w:rsidR="00A94615">
        <w:rPr>
          <w:rFonts w:ascii="Helvetica" w:hAnsi="Helvetica"/>
        </w:rPr>
        <w:t xml:space="preserve"> de votre retour écris, nous vous présentons, Madame, Monsieur, nos plus cordiales salutations</w:t>
      </w:r>
    </w:p>
    <w:p w14:paraId="709B0388" w14:textId="12B3A259" w:rsidR="00A94615" w:rsidRDefault="00A94615" w:rsidP="00EC78C5">
      <w:pPr>
        <w:pStyle w:val="Sansinterligne"/>
        <w:rPr>
          <w:rFonts w:ascii="Helvetica" w:hAnsi="Helvetica"/>
        </w:rPr>
      </w:pPr>
    </w:p>
    <w:p w14:paraId="1067F08C" w14:textId="7E83F7E2" w:rsidR="00355D21" w:rsidRDefault="00355D21" w:rsidP="00EC78C5">
      <w:pPr>
        <w:pStyle w:val="Sansinterligne"/>
        <w:rPr>
          <w:rFonts w:ascii="Helvetica" w:hAnsi="Helvetica"/>
        </w:rPr>
      </w:pPr>
    </w:p>
    <w:p w14:paraId="27C98ED1" w14:textId="77777777" w:rsidR="00355D21" w:rsidRDefault="00355D21" w:rsidP="00EC78C5">
      <w:pPr>
        <w:pStyle w:val="Sansinterligne"/>
        <w:rPr>
          <w:rFonts w:ascii="Helvetica" w:hAnsi="Helvetica"/>
        </w:rPr>
      </w:pPr>
    </w:p>
    <w:p w14:paraId="00DC1E57" w14:textId="78B106C4" w:rsidR="00A94615" w:rsidRPr="00396F04" w:rsidRDefault="00A94615" w:rsidP="00EC78C5">
      <w:pPr>
        <w:pStyle w:val="Sansinterligne"/>
        <w:rPr>
          <w:rFonts w:ascii="Helvetica" w:hAnsi="Helvetica"/>
        </w:rPr>
      </w:pPr>
      <w:r>
        <w:rPr>
          <w:rFonts w:ascii="Helvetica" w:hAnsi="Helvetica"/>
        </w:rPr>
        <w:t xml:space="preserve">Fais à Paris, ………………………. </w:t>
      </w:r>
      <w:proofErr w:type="gramStart"/>
      <w:r>
        <w:rPr>
          <w:rFonts w:ascii="Helvetica" w:hAnsi="Helvetica"/>
        </w:rPr>
        <w:t>le</w:t>
      </w:r>
      <w:proofErr w:type="gramEnd"/>
      <w:r>
        <w:rPr>
          <w:rFonts w:ascii="Helvetica" w:hAnsi="Helvetica"/>
        </w:rPr>
        <w:t>, …………………………….</w:t>
      </w:r>
    </w:p>
    <w:p w14:paraId="2E188DCB" w14:textId="77777777" w:rsidR="00A94615" w:rsidRDefault="00A94615" w:rsidP="00396F04">
      <w:pPr>
        <w:pStyle w:val="Sansinterligne"/>
        <w:rPr>
          <w:rFonts w:ascii="Helvetica" w:hAnsi="Helvetica"/>
        </w:rPr>
      </w:pPr>
    </w:p>
    <w:p w14:paraId="6923018D" w14:textId="77777777" w:rsidR="00A94615" w:rsidRDefault="00A94615" w:rsidP="00396F04">
      <w:pPr>
        <w:pStyle w:val="Sansinterligne"/>
        <w:rPr>
          <w:rFonts w:ascii="Helvetica" w:hAnsi="Helvetica"/>
        </w:rPr>
      </w:pPr>
    </w:p>
    <w:p w14:paraId="29547C46" w14:textId="77777777" w:rsidR="00A94615" w:rsidRDefault="00A94615" w:rsidP="00396F04">
      <w:pPr>
        <w:pStyle w:val="Sansinterligne"/>
        <w:rPr>
          <w:rFonts w:ascii="Helvetica" w:hAnsi="Helvetica"/>
        </w:rPr>
      </w:pPr>
    </w:p>
    <w:p w14:paraId="09B89172" w14:textId="77777777" w:rsidR="00A94615" w:rsidRDefault="00A94615" w:rsidP="00A94615">
      <w:pPr>
        <w:pStyle w:val="Sansinterligne"/>
        <w:ind w:left="5670"/>
        <w:rPr>
          <w:rFonts w:ascii="Helvetica" w:hAnsi="Helvetica"/>
        </w:rPr>
      </w:pPr>
    </w:p>
    <w:p w14:paraId="4BE1C5C4" w14:textId="42EC990E" w:rsidR="00DB4097" w:rsidRPr="00396F04" w:rsidRDefault="00DB4097" w:rsidP="00A94615">
      <w:pPr>
        <w:pStyle w:val="Sansinterligne"/>
        <w:ind w:left="5670"/>
        <w:rPr>
          <w:rFonts w:ascii="Helvetica" w:hAnsi="Helvetica"/>
        </w:rPr>
      </w:pPr>
      <w:r w:rsidRPr="00396F04">
        <w:rPr>
          <w:rFonts w:ascii="Helvetica" w:hAnsi="Helvetica"/>
        </w:rPr>
        <w:t>Signature</w:t>
      </w:r>
    </w:p>
    <w:p w14:paraId="47138628" w14:textId="7562DFC9" w:rsidR="00550E00" w:rsidRDefault="00550E00" w:rsidP="00396F04">
      <w:pPr>
        <w:pStyle w:val="Sansinterligne"/>
        <w:rPr>
          <w:rFonts w:ascii="Helvetica" w:hAnsi="Helvetica"/>
        </w:rPr>
      </w:pPr>
    </w:p>
    <w:p w14:paraId="6D3020A5" w14:textId="77777777" w:rsidR="00396F04" w:rsidRPr="00396F04" w:rsidRDefault="00396F04" w:rsidP="00396F04">
      <w:pPr>
        <w:pStyle w:val="Sansinterligne"/>
        <w:rPr>
          <w:rFonts w:ascii="Helvetica" w:hAnsi="Helvetica"/>
        </w:rPr>
      </w:pPr>
    </w:p>
    <w:sectPr w:rsidR="00396F04" w:rsidRPr="00396F04" w:rsidSect="002D7B9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A0139" w14:textId="77777777" w:rsidR="00D92BB0" w:rsidRDefault="00D92BB0" w:rsidP="00A94615">
      <w:pPr>
        <w:spacing w:after="0" w:line="240" w:lineRule="auto"/>
      </w:pPr>
      <w:r>
        <w:separator/>
      </w:r>
    </w:p>
  </w:endnote>
  <w:endnote w:type="continuationSeparator" w:id="0">
    <w:p w14:paraId="7984A552" w14:textId="77777777" w:rsidR="00D92BB0" w:rsidRDefault="00D92BB0" w:rsidP="00A9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DACE6" w14:textId="77777777" w:rsidR="00D92BB0" w:rsidRDefault="00D92BB0" w:rsidP="00A94615">
      <w:pPr>
        <w:spacing w:after="0" w:line="240" w:lineRule="auto"/>
      </w:pPr>
      <w:r>
        <w:separator/>
      </w:r>
    </w:p>
  </w:footnote>
  <w:footnote w:type="continuationSeparator" w:id="0">
    <w:p w14:paraId="22A35998" w14:textId="77777777" w:rsidR="00D92BB0" w:rsidRDefault="00D92BB0" w:rsidP="00A946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97"/>
    <w:rsid w:val="002D7B94"/>
    <w:rsid w:val="00355D21"/>
    <w:rsid w:val="00396F04"/>
    <w:rsid w:val="00550E00"/>
    <w:rsid w:val="00720692"/>
    <w:rsid w:val="00A94615"/>
    <w:rsid w:val="00D92BB0"/>
    <w:rsid w:val="00DB4097"/>
    <w:rsid w:val="00EC78C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B5F9"/>
  <w15:chartTrackingRefBased/>
  <w15:docId w15:val="{F9795480-0DB2-412B-A1FD-2386FEB1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F0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B409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396F04"/>
    <w:pPr>
      <w:spacing w:after="0" w:line="240" w:lineRule="auto"/>
    </w:pPr>
  </w:style>
  <w:style w:type="character" w:styleId="Accentuation">
    <w:name w:val="Emphasis"/>
    <w:basedOn w:val="Policepardfaut"/>
    <w:uiPriority w:val="20"/>
    <w:qFormat/>
    <w:rsid w:val="00396F04"/>
    <w:rPr>
      <w:i/>
      <w:iCs/>
    </w:rPr>
  </w:style>
  <w:style w:type="character" w:styleId="lev">
    <w:name w:val="Strong"/>
    <w:basedOn w:val="Policepardfaut"/>
    <w:uiPriority w:val="22"/>
    <w:qFormat/>
    <w:rsid w:val="00396F04"/>
    <w:rPr>
      <w:b/>
      <w:bCs/>
    </w:rPr>
  </w:style>
  <w:style w:type="paragraph" w:styleId="En-tte">
    <w:name w:val="header"/>
    <w:basedOn w:val="Normal"/>
    <w:link w:val="En-tteCar"/>
    <w:uiPriority w:val="99"/>
    <w:unhideWhenUsed/>
    <w:rsid w:val="00A94615"/>
    <w:pPr>
      <w:tabs>
        <w:tab w:val="center" w:pos="4536"/>
        <w:tab w:val="right" w:pos="9072"/>
      </w:tabs>
      <w:spacing w:after="0" w:line="240" w:lineRule="auto"/>
    </w:pPr>
  </w:style>
  <w:style w:type="character" w:customStyle="1" w:styleId="En-tteCar">
    <w:name w:val="En-tête Car"/>
    <w:basedOn w:val="Policepardfaut"/>
    <w:link w:val="En-tte"/>
    <w:uiPriority w:val="99"/>
    <w:rsid w:val="00A94615"/>
  </w:style>
  <w:style w:type="paragraph" w:styleId="Pieddepage">
    <w:name w:val="footer"/>
    <w:basedOn w:val="Normal"/>
    <w:link w:val="PieddepageCar"/>
    <w:uiPriority w:val="99"/>
    <w:unhideWhenUsed/>
    <w:rsid w:val="00A946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4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662</Words>
  <Characters>3641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Mickael</dc:creator>
  <cp:keywords/>
  <dc:description/>
  <cp:lastModifiedBy>Mickael</cp:lastModifiedBy>
  <cp:revision>2</cp:revision>
  <dcterms:created xsi:type="dcterms:W3CDTF">2020-04-26T08:41:00Z</dcterms:created>
  <dcterms:modified xsi:type="dcterms:W3CDTF">2020-04-26T11:04:00Z</dcterms:modified>
</cp:coreProperties>
</file>